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280" w:line="240" w:lineRule="auto"/>
        <w:jc w:val="both"/>
        <w:rPr>
          <w:b w:val="1"/>
          <w:bCs w:val="1"/>
        </w:rPr>
      </w:pPr>
      <w:r w:rsidDel="00000000" w:rsidR="00000000" w:rsidRPr="00000000">
        <w:rPr>
          <w:b w:val="1"/>
          <w:bCs w:val="1"/>
          <w:color w:val="000000"/>
          <w:rtl w:val="0"/>
        </w:rPr>
        <w:t xml:space="preserve">OGGETTO: Domanda di partecipazione alla </w:t>
      </w:r>
      <w:r w:rsidDel="00000000" w:rsidR="00000000" w:rsidRPr="00000000">
        <w:rPr>
          <w:b w:val="1"/>
          <w:bCs w:val="1"/>
          <w:rtl w:val="0"/>
        </w:rPr>
        <w:t xml:space="preserve">selezione comparativa per l'assunzione di n. 2 persone part-time per la gestione del servizio di informazione e accoglienza turistica (iat) per l’area dell’agordino a tempo determinato, presso la Fondazione Dmo Dolomiti Bellunesi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color w:val="000000"/>
          <w:sz w:val="20"/>
          <w:szCs w:val="20"/>
          <w:rtl w:val="0"/>
        </w:rPr>
        <w:t xml:space="preserve">Il/La sottoscritt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color w:val="000000"/>
          <w:sz w:val="20"/>
          <w:szCs w:val="20"/>
          <w:rtl w:val="0"/>
        </w:rPr>
        <w:t xml:space="preserve">Nat…. a.........................................................................……………………..(Prov. ..............)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color w:val="000000"/>
          <w:sz w:val="20"/>
          <w:szCs w:val="20"/>
          <w:rtl w:val="0"/>
        </w:rPr>
        <w:t xml:space="preserve">il.................... residente a .......................................................................... ………………..(Prov.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color w:val="000000"/>
          <w:sz w:val="20"/>
          <w:szCs w:val="20"/>
          <w:rtl w:val="0"/>
        </w:rPr>
        <w:t xml:space="preserve">Via..................................................... …………………n°..............C.A.P...................</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color w:val="000000"/>
          <w:sz w:val="20"/>
          <w:szCs w:val="20"/>
          <w:rtl w:val="0"/>
        </w:rPr>
        <w:t xml:space="preserve">Telefono..........................cell.......………………Mail…………………………………………………….. PEC……………………………………………….</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280" w:line="240" w:lineRule="auto"/>
        <w:jc w:val="center"/>
        <w:rPr>
          <w:b w:val="1"/>
          <w:bCs w:val="1"/>
          <w:color w:val="000000"/>
          <w:sz w:val="20"/>
          <w:szCs w:val="20"/>
        </w:rPr>
      </w:pPr>
      <w:r w:rsidDel="00000000" w:rsidR="00000000" w:rsidRPr="00000000">
        <w:rPr>
          <w:b w:val="1"/>
          <w:bCs w:val="1"/>
          <w:color w:val="000000"/>
          <w:sz w:val="20"/>
          <w:szCs w:val="20"/>
          <w:rtl w:val="0"/>
        </w:rPr>
        <w:t xml:space="preserve">CHIEDE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280" w:line="240" w:lineRule="auto"/>
        <w:jc w:val="both"/>
        <w:rPr>
          <w:b w:val="1"/>
          <w:bCs w:val="1"/>
          <w:color w:val="000000"/>
          <w:sz w:val="20"/>
          <w:szCs w:val="20"/>
        </w:rPr>
      </w:pPr>
      <w:r w:rsidDel="00000000" w:rsidR="00000000" w:rsidRPr="00000000">
        <w:rPr>
          <w:b w:val="1"/>
          <w:bCs w:val="1"/>
          <w:color w:val="000000"/>
          <w:sz w:val="20"/>
          <w:szCs w:val="20"/>
          <w:rtl w:val="0"/>
        </w:rPr>
        <w:t xml:space="preserve">di partecipare alla selezione in oggetto;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A tal fine, ai sensi degli artt. 46 e 47 del DPR n. 445/2000 e consapevole delle sanzioni previste all’art. 76 del citato DPR per le ipotesi di falsità in atti e di dichiarazioni mendaci, dichiara sotto la propria responsabilità, di possedere i seguenti requisiti:</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000000"/>
          <w:sz w:val="20"/>
          <w:szCs w:val="20"/>
          <w:highlight w:val="yellow"/>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jc w:val="both"/>
        <w:rPr>
          <w:b w:val="1"/>
          <w:bCs w:val="1"/>
          <w:color w:val="000000"/>
          <w:sz w:val="20"/>
          <w:szCs w:val="20"/>
        </w:rPr>
      </w:pPr>
      <w:r w:rsidDel="00000000" w:rsidR="00000000" w:rsidRPr="00000000">
        <w:rPr>
          <w:b w:val="1"/>
          <w:bCs w:val="1"/>
          <w:color w:val="000000"/>
          <w:sz w:val="20"/>
          <w:szCs w:val="20"/>
          <w:rtl w:val="0"/>
        </w:rPr>
        <w:t xml:space="preserve">REQUISITI DI ORDINE GENERALE E PROFESSIONALE</w:t>
      </w:r>
    </w:p>
    <w:p w:rsidR="00000000" w:rsidDel="00000000" w:rsidP="00000000" w:rsidRDefault="00000000" w:rsidRPr="00000000" w14:paraId="0000000E">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cittadinanza italiana o cittadinanza di uno degli Stati membri dell’Unione Europea;</w:t>
      </w:r>
    </w:p>
    <w:p w:rsidR="00000000" w:rsidDel="00000000" w:rsidP="00000000" w:rsidRDefault="00000000" w:rsidRPr="00000000" w14:paraId="0000000F">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pieno godimento dei diritti civili e politici e, in particolare, non essere esclusi dall'elettorato politico attivo e non essere stati destituiti, dispensati o licenziati dall'impiego o dichiarati decaduti dall'impiego presso una Pubblica Amministrazione o Società dalla stessa partecipate (D.Lgs. n. 39/2013 e D.Lgs. 165/2001).</w:t>
      </w:r>
    </w:p>
    <w:p w:rsidR="00000000" w:rsidDel="00000000" w:rsidP="00000000" w:rsidRDefault="00000000" w:rsidRPr="00000000" w14:paraId="00000010">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non avere riportato condanne penali passate in giudicato e non essere stati interdetti o sottoposti a misure che escludono, secondo le vigenti leggi, la nomina agli impieghi presso una Pubblica Amministrazione o Società dalla stessa partecipate (D.Lgs. n. 39/2013 e D.Lgs. 165/2001).</w:t>
      </w:r>
    </w:p>
    <w:p w:rsidR="00000000" w:rsidDel="00000000" w:rsidP="00000000" w:rsidRDefault="00000000" w:rsidRPr="00000000" w14:paraId="00000011">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avere compiuto 18 anni di età;</w:t>
      </w:r>
    </w:p>
    <w:p w:rsidR="00000000" w:rsidDel="00000000" w:rsidP="00000000" w:rsidRDefault="00000000" w:rsidRPr="00000000" w14:paraId="00000012">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possesso di un diploma di scuola secondaria superiore, o titolo di studio equipollente per i cittadini degli stati membri dell’Unione Europea, certificato dalle competenti Autorità;</w:t>
      </w:r>
    </w:p>
    <w:p w:rsidR="00000000" w:rsidDel="00000000" w:rsidP="00000000" w:rsidRDefault="00000000" w:rsidRPr="00000000" w14:paraId="00000013">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comprovata conoscenza ed esperienza nell’uso degli applicativi informatici più diffusi (word, excel, outlook, powerpoint);</w:t>
      </w:r>
    </w:p>
    <w:p w:rsidR="00000000" w:rsidDel="00000000" w:rsidP="00000000" w:rsidRDefault="00000000" w:rsidRPr="00000000" w14:paraId="00000014">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piena idoneità fisica all’impiego;</w:t>
      </w:r>
    </w:p>
    <w:p w:rsidR="00000000" w:rsidDel="00000000" w:rsidP="00000000" w:rsidRDefault="00000000" w:rsidRPr="00000000" w14:paraId="00000015">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disponibilità a lavorare nei fine settimana, nei giorni festivi e durante i periodi di maggiore affluenza turistica</w:t>
      </w:r>
    </w:p>
    <w:p w:rsidR="00000000" w:rsidDel="00000000" w:rsidP="00000000" w:rsidRDefault="00000000" w:rsidRPr="00000000" w14:paraId="00000016">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essere in possesso della patente di guida B) o di patente europea;</w:t>
      </w:r>
    </w:p>
    <w:p w:rsidR="00000000" w:rsidDel="00000000" w:rsidP="00000000" w:rsidRDefault="00000000" w:rsidRPr="00000000" w14:paraId="00000017">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essere automunito;</w:t>
      </w:r>
    </w:p>
    <w:p w:rsidR="00000000" w:rsidDel="00000000" w:rsidP="00000000" w:rsidRDefault="00000000" w:rsidRPr="00000000" w14:paraId="00000018">
      <w:pPr>
        <w:numPr>
          <w:ilvl w:val="0"/>
          <w:numId w:val="1"/>
        </w:numPr>
        <w:spacing w:after="0" w:afterAutospacing="0" w:line="240" w:lineRule="auto"/>
        <w:ind w:left="720" w:hanging="360"/>
        <w:jc w:val="both"/>
        <w:rPr>
          <w:sz w:val="20"/>
          <w:szCs w:val="20"/>
          <w:u w:val="none"/>
        </w:rPr>
      </w:pPr>
      <w:r w:rsidDel="00000000" w:rsidR="00000000" w:rsidRPr="00000000">
        <w:rPr>
          <w:sz w:val="20"/>
          <w:szCs w:val="20"/>
          <w:rtl w:val="0"/>
        </w:rPr>
        <w:t xml:space="preserve">non godere di trattamento di quiescenza e non aver superato l’età prevista dalle vigenti disposizioni di legge per il conseguimento della pensione per raggiunti limiti di età.</w:t>
      </w:r>
    </w:p>
    <w:p w:rsidR="00000000" w:rsidDel="00000000" w:rsidP="00000000" w:rsidRDefault="00000000" w:rsidRPr="00000000" w14:paraId="00000019">
      <w:pPr>
        <w:numPr>
          <w:ilvl w:val="0"/>
          <w:numId w:val="1"/>
        </w:numPr>
        <w:spacing w:after="120" w:line="240" w:lineRule="auto"/>
        <w:ind w:left="720" w:hanging="360"/>
        <w:jc w:val="both"/>
        <w:rPr>
          <w:sz w:val="20"/>
          <w:szCs w:val="20"/>
          <w:u w:val="none"/>
        </w:rPr>
      </w:pPr>
      <w:r w:rsidDel="00000000" w:rsidR="00000000" w:rsidRPr="00000000">
        <w:rPr>
          <w:sz w:val="20"/>
          <w:szCs w:val="20"/>
          <w:rtl w:val="0"/>
        </w:rPr>
        <w:t xml:space="preserve">Conoscenza lingua inglese minimo livello B1.</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left="0" w:firstLine="0"/>
        <w:jc w:val="both"/>
        <w:rPr>
          <w:color w:val="000000"/>
          <w:sz w:val="20"/>
          <w:szCs w:val="20"/>
        </w:rPr>
      </w:pPr>
      <w:r w:rsidDel="00000000" w:rsidR="00000000" w:rsidRPr="00000000">
        <w:rPr>
          <w:color w:val="000000"/>
          <w:sz w:val="20"/>
          <w:szCs w:val="20"/>
          <w:rtl w:val="0"/>
        </w:rPr>
        <w:t xml:space="preserve">I requisiti indicati dovranno essere posseduti alla data di scadenza del termine stabilito dall’art. </w:t>
      </w:r>
      <w:r w:rsidDel="00000000" w:rsidR="00000000" w:rsidRPr="00000000">
        <w:rPr>
          <w:sz w:val="20"/>
          <w:szCs w:val="20"/>
          <w:rtl w:val="0"/>
        </w:rPr>
        <w:t xml:space="preserve">5</w:t>
      </w:r>
      <w:r w:rsidDel="00000000" w:rsidR="00000000" w:rsidRPr="00000000">
        <w:rPr>
          <w:color w:val="000000"/>
          <w:sz w:val="20"/>
          <w:szCs w:val="20"/>
          <w:rtl w:val="0"/>
        </w:rPr>
        <w:t xml:space="preserve"> per la presentazione della domanda</w:t>
      </w:r>
    </w:p>
    <w:p w:rsidR="00000000" w:rsidDel="00000000" w:rsidP="00000000" w:rsidRDefault="00000000" w:rsidRPr="00000000" w14:paraId="0000001C">
      <w:pPr>
        <w:spacing w:after="120" w:before="280" w:line="240" w:lineRule="auto"/>
        <w:rPr>
          <w:sz w:val="20"/>
          <w:szCs w:val="20"/>
        </w:rPr>
      </w:pPr>
      <w:r w:rsidDel="00000000" w:rsidR="00000000" w:rsidRPr="00000000">
        <w:rPr>
          <w:sz w:val="20"/>
          <w:szCs w:val="20"/>
          <w:rtl w:val="0"/>
        </w:rPr>
        <w:t xml:space="preserve">Sono considerati titoli preferenziali, ma non di esclusione:</w:t>
      </w:r>
    </w:p>
    <w:p w:rsidR="00000000" w:rsidDel="00000000" w:rsidP="00000000" w:rsidRDefault="00000000" w:rsidRPr="00000000" w14:paraId="0000001D">
      <w:pPr>
        <w:numPr>
          <w:ilvl w:val="0"/>
          <w:numId w:val="2"/>
        </w:numPr>
        <w:spacing w:after="0" w:afterAutospacing="0" w:before="280" w:line="240" w:lineRule="auto"/>
        <w:ind w:left="720" w:hanging="360"/>
        <w:rPr>
          <w:sz w:val="20"/>
          <w:szCs w:val="20"/>
          <w:u w:val="none"/>
        </w:rPr>
      </w:pPr>
      <w:r w:rsidDel="00000000" w:rsidR="00000000" w:rsidRPr="00000000">
        <w:rPr>
          <w:sz w:val="20"/>
          <w:szCs w:val="20"/>
          <w:rtl w:val="0"/>
        </w:rPr>
        <w:t xml:space="preserve">la conoscenza della lingua tedesca;</w:t>
      </w:r>
    </w:p>
    <w:p w:rsidR="00000000" w:rsidDel="00000000" w:rsidP="00000000" w:rsidRDefault="00000000" w:rsidRPr="00000000" w14:paraId="0000001E">
      <w:pPr>
        <w:numPr>
          <w:ilvl w:val="0"/>
          <w:numId w:val="2"/>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laurea vecchio ordinamento, ovvero corrispondente laurea triennale, laurea magistrale (LM) o laurea specialistica (LS) del nuovo ordinamento nelle materie turistiche, linguistiche, economiche o equipollenti.</w:t>
      </w:r>
    </w:p>
    <w:p w:rsidR="00000000" w:rsidDel="00000000" w:rsidP="00000000" w:rsidRDefault="00000000" w:rsidRPr="00000000" w14:paraId="0000001F">
      <w:pPr>
        <w:numPr>
          <w:ilvl w:val="0"/>
          <w:numId w:val="2"/>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l’esperienza maturata presso uffici turistici, IAT, consorzi turistici, DMO, enti di promozione turistica, agenzie di viaggio o strutture ricettive;</w:t>
      </w:r>
    </w:p>
    <w:p w:rsidR="00000000" w:rsidDel="00000000" w:rsidP="00000000" w:rsidRDefault="00000000" w:rsidRPr="00000000" w14:paraId="00000020">
      <w:pPr>
        <w:numPr>
          <w:ilvl w:val="0"/>
          <w:numId w:val="2"/>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la conoscenza del territorio dell’Agordino e delle Dolomiti Bellunesi;</w:t>
      </w:r>
    </w:p>
    <w:p w:rsidR="00000000" w:rsidDel="00000000" w:rsidP="00000000" w:rsidRDefault="00000000" w:rsidRPr="00000000" w14:paraId="00000021">
      <w:pPr>
        <w:numPr>
          <w:ilvl w:val="0"/>
          <w:numId w:val="2"/>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l’esperienza nell'organizzazione di eventi turistici e culturali;</w:t>
      </w:r>
    </w:p>
    <w:p w:rsidR="00000000" w:rsidDel="00000000" w:rsidP="00000000" w:rsidRDefault="00000000" w:rsidRPr="00000000" w14:paraId="00000022">
      <w:pPr>
        <w:numPr>
          <w:ilvl w:val="0"/>
          <w:numId w:val="2"/>
        </w:numPr>
        <w:spacing w:after="120" w:before="0" w:beforeAutospacing="0" w:line="240" w:lineRule="auto"/>
        <w:ind w:left="720" w:hanging="360"/>
        <w:rPr>
          <w:sz w:val="20"/>
          <w:szCs w:val="20"/>
          <w:u w:val="none"/>
        </w:rPr>
      </w:pPr>
      <w:r w:rsidDel="00000000" w:rsidR="00000000" w:rsidRPr="00000000">
        <w:rPr>
          <w:sz w:val="20"/>
          <w:szCs w:val="20"/>
          <w:rtl w:val="0"/>
        </w:rPr>
        <w:t xml:space="preserve">l’esperienza nell'utilizzo di sistemi DMS della Regione Veneto (Destination Management System), CMS web e strumenti di comunicazione digitale.</w:t>
        <w:br w:type="textWrapp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992"/>
          <w:tab w:val="left" w:leader="none" w:pos="6072"/>
        </w:tabs>
        <w:spacing w:after="0" w:line="240" w:lineRule="auto"/>
        <w:jc w:val="both"/>
        <w:rPr>
          <w:color w:val="000000"/>
          <w:sz w:val="20"/>
          <w:szCs w:val="20"/>
        </w:rPr>
      </w:pPr>
      <w:r w:rsidDel="00000000" w:rsidR="00000000" w:rsidRPr="00000000">
        <w:rPr>
          <w:color w:val="000000"/>
          <w:sz w:val="20"/>
          <w:szCs w:val="20"/>
          <w:rtl w:val="0"/>
        </w:rPr>
        <w:t xml:space="preserve">Chiede inoltre che ogni comunicazione relativa al concorso venga inviata al seguente indirizzo PEC di posta elettronica: ………...………………………………….……………… impegnandosi a comunicare le eventuali variazioni successive e riconoscendo che l’Amministrazione non assume alcuna responsabilità in caso di irreperibilità del destinatario.</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4992"/>
          <w:tab w:val="left" w:leader="none" w:pos="6072"/>
        </w:tabs>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992"/>
          <w:tab w:val="left" w:leader="none" w:pos="6072"/>
        </w:tabs>
        <w:spacing w:after="0" w:line="240" w:lineRule="auto"/>
        <w:jc w:val="both"/>
        <w:rPr>
          <w:color w:val="000000"/>
          <w:sz w:val="20"/>
          <w:szCs w:val="20"/>
        </w:rPr>
      </w:pPr>
      <w:r w:rsidDel="00000000" w:rsidR="00000000" w:rsidRPr="00000000">
        <w:rPr>
          <w:color w:val="000000"/>
          <w:sz w:val="20"/>
          <w:szCs w:val="20"/>
          <w:rtl w:val="0"/>
        </w:rPr>
        <w:t xml:space="preserve">Il/La sottoscritto/a dichiara inoltre:</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360" w:lineRule="auto"/>
        <w:ind w:left="0" w:firstLine="0"/>
        <w:jc w:val="both"/>
        <w:rPr>
          <w:color w:val="000000"/>
          <w:sz w:val="20"/>
          <w:szCs w:val="20"/>
        </w:rPr>
      </w:pPr>
      <w:r w:rsidDel="00000000" w:rsidR="00000000" w:rsidRPr="00000000">
        <w:rPr>
          <w:color w:val="000000"/>
          <w:sz w:val="20"/>
          <w:szCs w:val="20"/>
          <w:rtl w:val="0"/>
        </w:rPr>
        <w:t xml:space="preserve">di acconsentire al trattamento dei propri dati personali per le finalità legate all’espletamento della procedura di selezione, fra cui la comunicazione dei nomi dei candidati al Consiglio di Amministrazione della Fondazione Dmo Dolomiti Bellunesi.</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after="0" w:line="360" w:lineRule="auto"/>
        <w:ind w:left="0" w:firstLine="0"/>
        <w:jc w:val="both"/>
        <w:rPr>
          <w:color w:val="000000"/>
          <w:sz w:val="20"/>
          <w:szCs w:val="20"/>
        </w:rPr>
      </w:pPr>
      <w:r w:rsidDel="00000000" w:rsidR="00000000" w:rsidRPr="00000000">
        <w:rPr>
          <w:color w:val="000000"/>
          <w:sz w:val="20"/>
          <w:szCs w:val="20"/>
          <w:rtl w:val="0"/>
        </w:rPr>
        <w:t xml:space="preserve">di accettare incondizionatamente quanto previsto nel presente avviso;</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tabs>
          <w:tab w:val="left" w:leader="none" w:pos="-720"/>
          <w:tab w:val="left" w:leader="none" w:pos="0"/>
        </w:tabs>
        <w:spacing w:after="0" w:line="240" w:lineRule="auto"/>
        <w:ind w:left="0" w:firstLine="0"/>
        <w:jc w:val="both"/>
        <w:rPr>
          <w:color w:val="000000"/>
          <w:sz w:val="20"/>
          <w:szCs w:val="20"/>
        </w:rPr>
      </w:pPr>
      <w:r w:rsidDel="00000000" w:rsidR="00000000" w:rsidRPr="00000000">
        <w:rPr>
          <w:color w:val="000000"/>
          <w:sz w:val="20"/>
          <w:szCs w:val="20"/>
          <w:rtl w:val="0"/>
        </w:rPr>
        <w:t xml:space="preserve">di aver preso visione delle modalità di comunicazione ai candidati del colloquio.</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20"/>
          <w:tab w:val="left" w:leader="none" w:pos="0"/>
        </w:tabs>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20"/>
        </w:tabs>
        <w:spacing w:after="0" w:before="120" w:line="360" w:lineRule="auto"/>
        <w:jc w:val="both"/>
        <w:rPr>
          <w:color w:val="000000"/>
          <w:sz w:val="20"/>
          <w:szCs w:val="20"/>
        </w:rPr>
      </w:pPr>
      <w:r w:rsidDel="00000000" w:rsidR="00000000" w:rsidRPr="00000000">
        <w:rPr>
          <w:color w:val="000000"/>
          <w:sz w:val="20"/>
          <w:szCs w:val="20"/>
          <w:rtl w:val="0"/>
        </w:rPr>
        <w:t xml:space="preserve">Il/La sottoscritto/a dichiara infine, ai sensi degli artt. 46 e 47 del DPR 28.12.2000 n. 445, che quanto indicato nella presente domanda e nella eventuale documentazione allegata è conforme al vero. Il/La sottoscritto/a è consapevole che la Fondazione provvederà ad effettuare controlli sulla veridicità delle dichiarazioni rese relativamente ai requisiti di partecipazione. Qualora dal controllo emerga la non veridicità del contenuto delle dichiarazioni, il candidato, ferma la responsabilità penale a suo carico ai sensi dell’art. 76 del DPR 28.12.2000 n. 445, è consapevole di poter decadere dai benefici eventualmente conseguenti al provvedimento emanato sulla base delle medesime.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jc w:val="both"/>
        <w:rPr>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jc w:val="both"/>
        <w:rPr>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20"/>
        </w:tabs>
        <w:spacing w:after="0" w:line="240" w:lineRule="auto"/>
        <w:jc w:val="both"/>
        <w:rPr>
          <w:color w:val="000000"/>
          <w:sz w:val="20"/>
          <w:szCs w:val="20"/>
        </w:rPr>
      </w:pPr>
      <w:r w:rsidDel="00000000" w:rsidR="00000000" w:rsidRPr="00000000">
        <w:rPr>
          <w:color w:val="000000"/>
          <w:sz w:val="20"/>
          <w:szCs w:val="20"/>
          <w:rtl w:val="0"/>
        </w:rPr>
        <w:t xml:space="preserve">_________________ lì 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33"/>
        </w:tabs>
        <w:spacing w:after="0" w:line="240" w:lineRule="auto"/>
        <w:ind w:left="709" w:firstLine="0"/>
        <w:jc w:val="both"/>
        <w:rPr>
          <w:color w:val="000000"/>
          <w:sz w:val="20"/>
          <w:szCs w:val="20"/>
        </w:rPr>
      </w:pPr>
      <w:r w:rsidDel="00000000" w:rsidR="00000000" w:rsidRPr="00000000">
        <w:rPr>
          <w:color w:val="000000"/>
          <w:sz w:val="20"/>
          <w:szCs w:val="20"/>
          <w:rtl w:val="0"/>
        </w:rPr>
        <w:t xml:space="preserve">luogo                      data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2909"/>
        </w:tabs>
        <w:spacing w:after="0" w:line="240" w:lineRule="auto"/>
        <w:ind w:left="5245" w:firstLine="0"/>
        <w:jc w:val="center"/>
        <w:rPr>
          <w:color w:val="000000"/>
          <w:sz w:val="20"/>
          <w:szCs w:val="20"/>
        </w:rPr>
      </w:pPr>
      <w:r w:rsidDel="00000000" w:rsidR="00000000" w:rsidRPr="00000000">
        <w:rPr>
          <w:color w:val="000000"/>
          <w:sz w:val="20"/>
          <w:szCs w:val="20"/>
          <w:rtl w:val="0"/>
        </w:rPr>
        <w:t xml:space="preserve">in fede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2909"/>
        </w:tabs>
        <w:spacing w:after="0" w:line="240" w:lineRule="auto"/>
        <w:ind w:left="5245" w:firstLine="0"/>
        <w:jc w:val="center"/>
        <w:rPr>
          <w:color w:val="000000"/>
          <w:sz w:val="20"/>
          <w:szCs w:val="20"/>
        </w:rPr>
      </w:pPr>
      <w:r w:rsidDel="00000000" w:rsidR="00000000" w:rsidRPr="00000000">
        <w:rPr>
          <w:color w:val="000000"/>
          <w:sz w:val="20"/>
          <w:szCs w:val="20"/>
          <w:rtl w:val="0"/>
        </w:rPr>
        <w:t xml:space="preserve">(firma autografa)</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2909"/>
        </w:tabs>
        <w:spacing w:after="0" w:line="240" w:lineRule="auto"/>
        <w:ind w:left="5245" w:firstLine="0"/>
        <w:jc w:val="center"/>
        <w:rPr>
          <w:color w:val="000000"/>
          <w:sz w:val="20"/>
          <w:szCs w:val="20"/>
        </w:rPr>
      </w:pPr>
      <w:r w:rsidDel="00000000" w:rsidR="00000000" w:rsidRPr="00000000">
        <w:rPr>
          <w:color w:val="000000"/>
          <w:sz w:val="20"/>
          <w:szCs w:val="20"/>
          <w:rtl w:val="0"/>
        </w:rPr>
        <w:t xml:space="preserve">o firma digitale</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2909"/>
        </w:tabs>
        <w:spacing w:after="0" w:line="240" w:lineRule="auto"/>
        <w:ind w:left="5245" w:firstLine="0"/>
        <w:jc w:val="center"/>
        <w:rPr>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right="282"/>
        <w:rPr>
          <w:b w:val="1"/>
          <w:bCs w:val="1"/>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right="46"/>
        <w:jc w:val="both"/>
        <w:rPr>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right="46"/>
        <w:jc w:val="both"/>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360" w:lineRule="auto"/>
        <w:rPr>
          <w:color w:val="000000"/>
          <w:sz w:val="20"/>
          <w:szCs w:val="20"/>
        </w:rPr>
      </w:pPr>
      <w:r w:rsidDel="00000000" w:rsidR="00000000" w:rsidRPr="00000000">
        <w:rPr>
          <w:color w:val="000000"/>
          <w:sz w:val="20"/>
          <w:szCs w:val="20"/>
          <w:rtl w:val="0"/>
        </w:rPr>
        <w:t xml:space="preserve">La domanda </w:t>
      </w:r>
      <w:r w:rsidDel="00000000" w:rsidR="00000000" w:rsidRPr="00000000">
        <w:rPr>
          <w:color w:val="000000"/>
          <w:sz w:val="20"/>
          <w:szCs w:val="20"/>
          <w:u w:val="single"/>
          <w:rtl w:val="0"/>
        </w:rPr>
        <w:t xml:space="preserve">dovrà essere corredata</w:t>
      </w:r>
      <w:r w:rsidDel="00000000" w:rsidR="00000000" w:rsidRPr="00000000">
        <w:rPr>
          <w:b w:val="1"/>
          <w:bCs w:val="1"/>
          <w:color w:val="000000"/>
          <w:sz w:val="20"/>
          <w:szCs w:val="20"/>
          <w:u w:val="single"/>
          <w:rtl w:val="0"/>
        </w:rPr>
        <w:t xml:space="preserve"> a pena di non ammissione </w:t>
      </w:r>
      <w:r w:rsidDel="00000000" w:rsidR="00000000" w:rsidRPr="00000000">
        <w:rPr>
          <w:color w:val="000000"/>
          <w:sz w:val="20"/>
          <w:szCs w:val="20"/>
          <w:u w:val="single"/>
          <w:rtl w:val="0"/>
        </w:rPr>
        <w:t xml:space="preserve">da</w:t>
      </w:r>
      <w:r w:rsidDel="00000000" w:rsidR="00000000" w:rsidRPr="00000000">
        <w:rPr>
          <w:color w:val="000000"/>
          <w:sz w:val="20"/>
          <w:szCs w:val="20"/>
          <w:rtl w:val="0"/>
        </w:rPr>
        <w:t xml:space="preserve">:</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120" w:line="360" w:lineRule="auto"/>
        <w:ind w:left="284" w:hanging="360"/>
        <w:jc w:val="both"/>
        <w:rPr>
          <w:color w:val="000000"/>
          <w:sz w:val="20"/>
          <w:szCs w:val="20"/>
        </w:rPr>
      </w:pPr>
      <w:r w:rsidDel="00000000" w:rsidR="00000000" w:rsidRPr="00000000">
        <w:rPr>
          <w:color w:val="000000"/>
          <w:sz w:val="20"/>
          <w:szCs w:val="20"/>
          <w:rtl w:val="0"/>
        </w:rPr>
        <w:t xml:space="preserve">copia di documento di identità nel caso di firma autografa;</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120" w:line="360" w:lineRule="auto"/>
        <w:ind w:left="284" w:hanging="360"/>
        <w:jc w:val="both"/>
        <w:rPr>
          <w:color w:val="000000"/>
          <w:sz w:val="20"/>
          <w:szCs w:val="20"/>
        </w:rPr>
      </w:pPr>
      <w:r w:rsidDel="00000000" w:rsidR="00000000" w:rsidRPr="00000000">
        <w:rPr>
          <w:color w:val="000000"/>
          <w:sz w:val="20"/>
          <w:szCs w:val="20"/>
          <w:rtl w:val="0"/>
        </w:rPr>
        <w:t xml:space="preserve">copia della patente di guida in corso di validità;</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120" w:line="360" w:lineRule="auto"/>
        <w:ind w:left="284" w:hanging="360"/>
        <w:jc w:val="both"/>
        <w:rPr>
          <w:color w:val="000000"/>
          <w:sz w:val="20"/>
          <w:szCs w:val="20"/>
        </w:rPr>
      </w:pPr>
      <w:bookmarkStart w:colFirst="0" w:colLast="0" w:name="_heading=h.gjdgxs" w:id="0"/>
      <w:bookmarkEnd w:id="0"/>
      <w:r w:rsidDel="00000000" w:rsidR="00000000" w:rsidRPr="00000000">
        <w:rPr>
          <w:color w:val="000000"/>
          <w:sz w:val="20"/>
          <w:szCs w:val="20"/>
          <w:rtl w:val="0"/>
        </w:rPr>
        <w:t xml:space="preserve">curriculum vitae in formato europeo con relativa autorizzazione al trattamento dei dati ai sensi della normativa vigente, attestante nel dettaglio tutti gli elementi formativi/professionali/relazionali di cui all’art 3, utili ai fini della valutazione dell’ammissione della candidatura.</w:t>
      </w:r>
    </w:p>
    <w:sectPr>
      <w:headerReference r:id="rId7" w:type="default"/>
      <w:headerReference r:id="rId8" w:type="first"/>
      <w:footerReference r:id="rId9" w:type="first"/>
      <w:pgSz w:h="16838" w:w="11906" w:orient="portrait"/>
      <w:pgMar w:bottom="1134" w:top="1417" w:left="1134" w:right="1134" w:header="397"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Fonts w:ascii="Arial" w:cs="Arial" w:eastAsia="Arial" w:hAnsi="Arial"/>
        <w:color w:val="222222"/>
        <w:sz w:val="16"/>
        <w:szCs w:val="16"/>
        <w:highlight w:val="white"/>
        <w:rtl w:val="0"/>
      </w:rPr>
      <w:tab/>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sz w:val="16"/>
        <w:szCs w:val="16"/>
      </w:rPr>
    </w:pPr>
    <w:r w:rsidDel="00000000" w:rsidR="00000000" w:rsidRPr="00000000">
      <w:rPr>
        <w:rFonts w:ascii="Arial" w:cs="Arial" w:eastAsia="Arial" w:hAnsi="Arial"/>
        <w:color w:val="222222"/>
        <w:sz w:val="12"/>
        <w:szCs w:val="12"/>
        <w:highlight w:val="whit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spacing w:after="0" w:lineRule="auto"/>
      <w:rPr/>
    </w:pPr>
    <w:r w:rsidDel="00000000" w:rsidR="00000000" w:rsidRPr="00000000">
      <w:rPr>
        <w:rtl w:val="0"/>
      </w:rPr>
    </w:r>
  </w:p>
  <w:p w:rsidR="00000000" w:rsidDel="00000000" w:rsidP="00000000" w:rsidRDefault="00000000" w:rsidRPr="00000000" w14:paraId="0000003C">
    <w:pPr>
      <w:widowControl w:val="0"/>
      <w:spacing w:after="0" w:lineRule="auto"/>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FACSIMILE DOMANDA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0"/>
      <w:numFmt w:val="bullet"/>
      <w:lvlText w:val="o"/>
      <w:lvlJc w:val="left"/>
      <w:pPr>
        <w:ind w:left="0" w:firstLine="0"/>
      </w:pPr>
      <w:rPr>
        <w:rFonts w:ascii="Courier New" w:cs="Courier New" w:eastAsia="Courier New" w:hAnsi="Courier New"/>
        <w:sz w:val="22"/>
        <w:szCs w:val="22"/>
      </w:rPr>
    </w:lvl>
    <w:lvl w:ilvl="1">
      <w:start w:val="1"/>
      <w:numFmt w:val="lowerLetter"/>
      <w:lvlText w:val="%2."/>
      <w:lvlJc w:val="left"/>
      <w:pPr>
        <w:ind w:left="0" w:firstLine="0"/>
      </w:pPr>
      <w:rPr/>
    </w:lvl>
    <w:lvl w:ilvl="2">
      <w:start w:val="1"/>
      <w:numFmt w:val="lowerRoman"/>
      <w:lvlText w:val="%3."/>
      <w:lvlJc w:val="righ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o"/>
      <w:lvlJc w:val="left"/>
      <w:pPr>
        <w:ind w:left="0" w:firstLine="0"/>
      </w:pPr>
      <w:rPr>
        <w:rFonts w:ascii="Courier New" w:cs="Courier New" w:eastAsia="Courier New" w:hAnsi="Courier New"/>
        <w:sz w:val="22"/>
        <w:szCs w:val="22"/>
      </w:rPr>
    </w:lvl>
    <w:lvl w:ilvl="1">
      <w:start w:val="1"/>
      <w:numFmt w:val="lowerLetter"/>
      <w:lvlText w:val="%2."/>
      <w:lvlJc w:val="left"/>
      <w:pPr>
        <w:ind w:left="0" w:firstLine="0"/>
      </w:pPr>
      <w:rPr/>
    </w:lvl>
    <w:lvl w:ilvl="2">
      <w:start w:val="1"/>
      <w:numFmt w:val="lowerRoman"/>
      <w:lvlText w:val="%3."/>
      <w:lvlJc w:val="righ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02Bx1ppIc4tZ7qWppJFTUC6mw==">CgMxLjAyCGguZ2pkZ3hzOAByITFNc2dJeFpIMEFITHZtNXVFY2NCUjlOcVhCdlZXUDVXNg==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